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ntabelle3Akzent2"/>
        <w:tblpPr w:leftFromText="141" w:rightFromText="141" w:vertAnchor="page" w:horzAnchor="margin" w:tblpXSpec="center" w:tblpY="5881"/>
        <w:tblW w:w="10983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2341"/>
        <w:gridCol w:w="241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Montag</w:t>
            </w:r>
          </w:p>
          <w:p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2126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Dienstag</w:t>
            </w:r>
          </w:p>
        </w:tc>
        <w:tc>
          <w:tcPr>
            <w:tcW w:w="2126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Mittwoch</w:t>
            </w:r>
          </w:p>
        </w:tc>
        <w:tc>
          <w:tcPr>
            <w:tcW w:w="2341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Donnerstag</w:t>
            </w:r>
          </w:p>
        </w:tc>
        <w:tc>
          <w:tcPr>
            <w:tcW w:w="2410" w:type="dxa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Freitag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ED7D31" w:themeColor="accent2"/>
            </w:tcBorders>
            <w:shd w:val="clear" w:color="auto" w:fill="auto"/>
          </w:tcPr>
          <w:p>
            <w:pPr>
              <w:jc w:val="center"/>
              <w:rPr>
                <w:b w:val="0"/>
                <w:sz w:val="36"/>
                <w:szCs w:val="36"/>
              </w:rPr>
            </w:pPr>
          </w:p>
          <w:p>
            <w:pPr>
              <w:jc w:val="center"/>
              <w:rPr>
                <w:bCs w:val="0"/>
                <w:sz w:val="36"/>
                <w:szCs w:val="36"/>
              </w:rPr>
            </w:pPr>
            <w:r>
              <w:rPr>
                <w:bCs w:val="0"/>
                <w:sz w:val="36"/>
                <w:szCs w:val="36"/>
              </w:rPr>
              <w:t xml:space="preserve">Gedächtnis-training </w:t>
            </w:r>
          </w:p>
          <w:p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Ab 11:00</w:t>
            </w:r>
          </w:p>
          <w:p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Uhr  </w:t>
            </w:r>
          </w:p>
          <w:p>
            <w:pPr>
              <w:jc w:val="center"/>
              <w:rPr>
                <w:b w:val="0"/>
                <w:sz w:val="36"/>
                <w:szCs w:val="36"/>
              </w:rPr>
            </w:pPr>
          </w:p>
          <w:p>
            <w:pPr>
              <w:jc w:val="center"/>
              <w:rPr>
                <w:bCs w:val="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435610</wp:posOffset>
                  </wp:positionV>
                  <wp:extent cx="1100292" cy="1064775"/>
                  <wp:effectExtent l="0" t="0" r="5080" b="2540"/>
                  <wp:wrapTight wrapText="bothSides">
                    <wp:wrapPolygon edited="0">
                      <wp:start x="0" y="0"/>
                      <wp:lineTo x="0" y="21265"/>
                      <wp:lineTo x="21326" y="21265"/>
                      <wp:lineTo x="21326" y="0"/>
                      <wp:lineTo x="0" y="0"/>
                    </wp:wrapPolygon>
                  </wp:wrapTight>
                  <wp:docPr id="2" name="Grafik 2" descr="Gedächtnistraining – Kolpingsfamilie Bayre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dächtnistraining – Kolpingsfamilie Bayreu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91" r="18968"/>
                          <a:stretch/>
                        </pic:blipFill>
                        <pic:spPr bwMode="auto">
                          <a:xfrm>
                            <a:off x="0" y="0"/>
                            <a:ext cx="1100292" cy="106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rPr>
                <w:bCs w:val="0"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sz w:val="36"/>
                <w:szCs w:val="36"/>
              </w:rPr>
            </w:pPr>
          </w:p>
          <w:p>
            <w:pPr>
              <w:rPr>
                <w:sz w:val="36"/>
                <w:szCs w:val="36"/>
              </w:rPr>
            </w:pPr>
          </w:p>
          <w:p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Rollator-/ Läufer- </w:t>
            </w:r>
            <w:proofErr w:type="spellStart"/>
            <w:r>
              <w:rPr>
                <w:b/>
                <w:sz w:val="36"/>
                <w:szCs w:val="36"/>
              </w:rPr>
              <w:t>parcours</w:t>
            </w:r>
            <w:proofErr w:type="spellEnd"/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Ab 11:00 Uhr 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961738"/>
                  <wp:effectExtent l="0" t="0" r="0" b="0"/>
                  <wp:docPr id="6" name="Grafik 6" descr="Vijfde Buurtzorgloop Nootdorp: vooruit met die rollators! -  Pijnacker-Nootdorp.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jfde Buurtzorgloop Nootdorp: vooruit met die rollators! -  Pijnacker-Nootdorp.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84" cy="968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Anna’s</w:t>
            </w:r>
            <w:proofErr w:type="spellEnd"/>
            <w:r>
              <w:rPr>
                <w:b/>
                <w:sz w:val="36"/>
                <w:szCs w:val="36"/>
              </w:rPr>
              <w:t xml:space="preserve"> Büdchen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10:00 – 11:30 Uhr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92710</wp:posOffset>
                  </wp:positionV>
                  <wp:extent cx="1276350" cy="127635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 13:00 Uhr auf dem WB</w:t>
            </w:r>
          </w:p>
        </w:tc>
        <w:tc>
          <w:tcPr>
            <w:tcW w:w="234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Christi Himmelfahrt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375920</wp:posOffset>
                  </wp:positionV>
                  <wp:extent cx="1390650" cy="1390650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8" name="Bild 3" descr="Alles Liebe zum Vatertag! Stock-Foto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les Liebe zum Vatertag! Stock-Foto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4" w:space="0" w:color="ED7D31" w:themeColor="accent2"/>
            </w:tcBorders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Sitzgymnastik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 11:00 Uhr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WB 3,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auf dem WB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282575</wp:posOffset>
                  </wp:positionV>
                  <wp:extent cx="1543050" cy="1028700"/>
                  <wp:effectExtent l="0" t="0" r="0" b="0"/>
                  <wp:wrapNone/>
                  <wp:docPr id="1" name="Grafik 1" descr="AuF-Leben, Fit bis ins Alter, Trittsicher durchs Leben, Sturzprophylax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F-Leben, Fit bis ins Alter, Trittsicher durchs Leben, Sturzprophylax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 11:00 Uhr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WB 1 (+2)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auf dem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 WB</w:t>
            </w:r>
          </w:p>
        </w:tc>
      </w:tr>
    </w:tbl>
    <w:p/>
    <w:sectPr>
      <w:headerReference w:type="defaul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left" w:pos="360"/>
        <w:tab w:val="center" w:pos="7699"/>
      </w:tabs>
      <w:jc w:val="center"/>
      <w:rPr>
        <w:b/>
        <w:color w:val="C00000"/>
        <w:sz w:val="72"/>
        <w:szCs w:val="56"/>
      </w:rPr>
    </w:pPr>
    <w:r>
      <w:rPr>
        <w:b/>
        <w:noProof/>
        <w:color w:val="C00000"/>
        <w:sz w:val="72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819275" cy="1091565"/>
          <wp:effectExtent l="0" t="0" r="952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Kopfzeile"/>
      <w:tabs>
        <w:tab w:val="left" w:pos="360"/>
        <w:tab w:val="center" w:pos="7699"/>
      </w:tabs>
      <w:jc w:val="center"/>
      <w:rPr>
        <w:b/>
        <w:color w:val="C00000"/>
        <w:sz w:val="72"/>
        <w:szCs w:val="56"/>
      </w:rPr>
    </w:pPr>
  </w:p>
  <w:p>
    <w:pPr>
      <w:pStyle w:val="Kopfzeile"/>
      <w:tabs>
        <w:tab w:val="left" w:pos="360"/>
        <w:tab w:val="center" w:pos="7699"/>
      </w:tabs>
      <w:jc w:val="center"/>
      <w:rPr>
        <w:b/>
        <w:color w:val="C00000"/>
        <w:sz w:val="72"/>
        <w:szCs w:val="56"/>
      </w:rPr>
    </w:pPr>
    <w:r>
      <w:rPr>
        <w:b/>
        <w:noProof/>
        <w:color w:val="C00000"/>
        <w:sz w:val="5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7820025</wp:posOffset>
          </wp:positionH>
          <wp:positionV relativeFrom="paragraph">
            <wp:posOffset>7620</wp:posOffset>
          </wp:positionV>
          <wp:extent cx="1381125" cy="1066800"/>
          <wp:effectExtent l="0" t="0" r="952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C00000"/>
        <w:sz w:val="72"/>
        <w:szCs w:val="56"/>
      </w:rPr>
      <w:t>Wochenplan soziale Betreuung</w:t>
    </w:r>
  </w:p>
  <w:p>
    <w:pPr>
      <w:pStyle w:val="Kopfzeile"/>
      <w:jc w:val="center"/>
      <w:rPr>
        <w:color w:val="C00000"/>
        <w:sz w:val="28"/>
      </w:rPr>
    </w:pPr>
    <w:r>
      <w:rPr>
        <w:color w:val="C00000"/>
        <w:sz w:val="28"/>
      </w:rPr>
      <w:t>Alle Angebote finden im Parkzimmer (EG) statt.</w:t>
    </w:r>
  </w:p>
  <w:p>
    <w:pPr>
      <w:pStyle w:val="Kopfzeile"/>
      <w:jc w:val="center"/>
      <w:rPr>
        <w:b/>
        <w:color w:val="C00000"/>
        <w:sz w:val="52"/>
      </w:rPr>
    </w:pPr>
  </w:p>
  <w:p>
    <w:pPr>
      <w:pStyle w:val="Kopfzeile"/>
      <w:jc w:val="center"/>
      <w:rPr>
        <w:b/>
        <w:color w:val="C00000"/>
        <w:sz w:val="52"/>
      </w:rPr>
    </w:pPr>
    <w:r>
      <w:rPr>
        <w:b/>
        <w:color w:val="C00000"/>
        <w:sz w:val="52"/>
      </w:rPr>
      <w:t>06.05.-12.05.2024</w:t>
    </w:r>
  </w:p>
  <w:p>
    <w:pPr>
      <w:pStyle w:val="Kopfzeile"/>
      <w:jc w:val="center"/>
    </w:pP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5:chartTrackingRefBased/>
  <w15:docId w15:val="{EE24FBFC-65E0-4E4F-BE3A-86A1AA3F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Listentabelle3Akzent2">
    <w:name w:val="List Table 3 Accent 2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Laura</dc:creator>
  <cp:keywords/>
  <dc:description/>
  <cp:lastModifiedBy>Betreuung Protea Wohnen am Park</cp:lastModifiedBy>
  <cp:revision>4</cp:revision>
  <cp:lastPrinted>2023-12-29T10:44:00Z</cp:lastPrinted>
  <dcterms:created xsi:type="dcterms:W3CDTF">2024-05-03T12:37:00Z</dcterms:created>
  <dcterms:modified xsi:type="dcterms:W3CDTF">2024-05-03T13:08:00Z</dcterms:modified>
</cp:coreProperties>
</file>